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Lines="50" w:line="520" w:lineRule="exact"/>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2022年度</w:t>
      </w:r>
      <w:r>
        <w:rPr>
          <w:rFonts w:hint="eastAsia" w:ascii="方正小标宋简体" w:hAnsi="方正小标宋简体" w:eastAsia="方正小标宋简体" w:cs="方正小标宋简体"/>
          <w:sz w:val="44"/>
          <w:szCs w:val="44"/>
          <w:lang w:val="en-US" w:eastAsia="zh-CN"/>
        </w:rPr>
        <w:t>述职报告</w:t>
      </w:r>
    </w:p>
    <w:p>
      <w:pPr>
        <w:spacing w:afterLines="50" w:line="52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电气工程学院 张誉馨</w:t>
      </w:r>
    </w:p>
    <w:p>
      <w:pPr>
        <w:spacing w:line="520" w:lineRule="exact"/>
        <w:jc w:val="center"/>
        <w:rPr>
          <w:rFonts w:ascii="仿宋_GB2312" w:hAnsi="仿宋_GB2312" w:eastAsia="仿宋_GB2312" w:cs="仿宋_GB2312"/>
          <w:sz w:val="32"/>
          <w:szCs w:val="32"/>
        </w:rPr>
      </w:pPr>
    </w:p>
    <w:p>
      <w:pPr>
        <w:spacing w:line="560" w:lineRule="exact"/>
        <w:ind w:firstLine="600" w:firstLineChars="200"/>
        <w:jc w:val="left"/>
        <w:rPr>
          <w:rFonts w:ascii="仿宋_GB2312" w:hAnsi="仿宋_GB2312" w:eastAsia="仿宋_GB2312" w:cs="仿宋_GB2312"/>
          <w:sz w:val="30"/>
          <w:szCs w:val="30"/>
        </w:rPr>
      </w:pPr>
      <w:r>
        <w:rPr>
          <w:rFonts w:ascii="仿宋_GB2312" w:hAnsi="仿宋_GB2312" w:eastAsia="仿宋_GB2312" w:cs="仿宋_GB2312"/>
          <w:sz w:val="30"/>
          <w:szCs w:val="30"/>
        </w:rPr>
        <w:t>2022</w:t>
      </w:r>
      <w:r>
        <w:rPr>
          <w:rFonts w:hint="eastAsia" w:ascii="仿宋_GB2312" w:hAnsi="仿宋_GB2312" w:eastAsia="仿宋_GB2312" w:cs="仿宋_GB2312"/>
          <w:sz w:val="30"/>
          <w:szCs w:val="30"/>
        </w:rPr>
        <w:t>年是改变的一年，也是收获颇丰的一年。在过去的一年里，在领导的关心和培养下，在同事的热心帮助下，我对大学辅导员这个岗位有了深刻的认识和理解，本着“热爱学生、关爱学生、服务学生” 的工作理念，以学生的思想政治教育、学风建设、能力素质培养为重点开展工作，比较圆满地完成了自己所承担的各项工作任务，不论是政治思想觉悟还是业务工作能力等方面都取得了一定的进步，为自己今后的工作和学习打下了良好</w:t>
      </w:r>
      <w:bookmarkStart w:id="0" w:name="_GoBack"/>
      <w:bookmarkEnd w:id="0"/>
      <w:r>
        <w:rPr>
          <w:rFonts w:hint="eastAsia" w:ascii="仿宋_GB2312" w:hAnsi="仿宋_GB2312" w:eastAsia="仿宋_GB2312" w:cs="仿宋_GB2312"/>
          <w:sz w:val="30"/>
          <w:szCs w:val="30"/>
        </w:rPr>
        <w:t>的基础。认真回顾了自己一年来的工作，我认真做了分析，现将一年来的工作情况总结如下：</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一、坚持学习，勇于探索，努力提高自身综合素质</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作为辅导员，我努力加强政治理论学习，提升党性修养，增强自己业务能力。这一年中参加了学校组织的党支部书记培训、全国高校教师课程思政教学培训、辅导员能力培训等多种类型的辅导员职业素质培训，同时积极学习心理学方面的知识，力争提高自己的思想政治水平，努力丰富自己的知识结构，增强自身业务能力，不断提高为学生服务的本领。通过多次培训，我明确了辅导员工作的意义，也感受到作为一名辅导员能够带来的获得感，在坚持中获得幸福。</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二、加强学生安全与行为管理教育，确保学生安全稳定</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每学期开学后，结合学校、学院近期安全事件，强调学校纪律及防盗防骗知识，要求学生严格遵守校纪校规，提高警惕，确保人身财产安全。利用周讲评通过案例分析、图片展示、播放视频等形式，举例校园贷、网络诈骗、网络舆情的危害，对学生进行防火、防电、防水、防盗、防骗以及交通安全、食品安全、网络安全等安全教育，确保生命和财产的安全开展安全教育。疫情防控期间，以学生“非必要不出门”原则为基础，严格落实请销假制度，加强校规校纪教育，记录离校学生行动轨迹，每位学生认真履行按时返校销假制度，进行学生请销假全过程管理。认真落实安全隐患排查、召开班干部例会等制度，了解学生动态。平时到学生宿舍里进行安全教育，一年来，班级再没有出现任何学生安全事故，为学院的正常发展提供了重要的保障和坚实的基础。</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三、开展学生思想政治教育，提高学生思想政治素质</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工作中，我非常重视了解学生的内心需要和兴趣爱好，本着“先疏后导”的原则以及采取集体教育和个人教育相结合的方法对学生进行思想教育。通过个别谈心、与学生座谈、QQ聊天、深入学生宿舍等方式，加强与学生的联系并建立起良好的师生关系，主动了解学生的愿望和要求，掌握学生的思想动态和学习生活情况。同时利用学生课余时间指导班级、团支部开展形式多样的主题团日和志愿服务活动，在具体实践中深化思想政治教育。如：指导“来电青年红色宣讲团”开展红船精神、抗战精神宣讲；组织电气系教师、学生党支部座谈会；开展“勿忘国耻，牢记使命”线上主题党日活动等一系列的思想教育活动。这些活动有效的提高了学生的思想政治和道德素质，一年来班级未发生任何政治思想、道德素质等突发事件。</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四、关心关注“三特”学生，做学生的良师益友</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对“三特”学生主要采取长期跟踪关注，利用信息员制度，对于重点学生进行持续追踪，掌握学生状态。在课余时间以宿舍为单位与学生谈心谈话，了解他们的基本情况和心理状态。对学习困难学生以鼓励为主并结合专业特点给予他们相关建议并要求他们定时汇报学习情况。对心理困难学生我以疏导为主，扮演好倾听的角色，在听的过程中发现问题所在并做好他们的心理疏导工作，帮助他们摆脱心理困扰从而能够全身心投入学习和共作中，并密切关注他们的情绪变化等，同时更新学生心理及思想问题档案库，及时进行心理干预。对家庭困难学生我主要采取鼓励的方法，给他们推荐家教等勤工俭学的岗位，同时也积极帮他们争取各类奖、助学金，帮助他们树立自尊、自强、自立品质，克服困难，学会乐观、坚强面对人生的各种挑战。</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五、严抓学风建设，养成学生良好学习习惯</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严格上课及早晚自习、考勤制度和纪律管理。在大二增加每周三次的晚自习制度，要求每位同学必须参加，有事者必须请假。我也会经常性到教室进行督促检查，使学生在养成良好的学习习惯。对于无故缺课的同学，学习委员严格记录下来，做为评优评先的重要参考依据，实行缺勤一次做检讨并记录，三次联系学生家长谈话制度。认真做好学生学业规划，树立学习第一的观念；各班建立学习互助小组，相互监督，促进学生加强自我管理；加强与任课老师的沟通和交流，及时了解学生上课情况。利用例会、班委会等多种场合强调学习的重要性，诚信应考。本年度开展“四级训练营“，检验学生四级学习阶段性学习效果。对于学习有困难的同学，组织考前复习进行重点帮扶，帮助他们树立学习信心、改善学习方法。实践证明，严格考勤制度和实行晚自习制度是富有成效的，自动化202李博文、电气204班信子萌获得国家奖学金、21名同学获得国家励志奖学金、115名同学获得国家助学金、102名同学获得校内奖学金，全年级也形成了一股爱学习的良好发展势头。</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六、强化宿舍管理，营造宿舍文化氛围</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抓好宿舍阵地，通过到宿舍走访，强化宿舍安全意识。利用班会和周讲评，将宿舍文化贯穿始终，加强宿舍成员凝聚意识。开展宿舍文明公约、宿舍定期大扫除等活动，促进宿舍文明建设。开展宿舍安全教育月、文明宿舍月活动，组织宿舍安全PPT展示、宿舍安全及疫情防控知识竞赛、宿舍安全微视频制作等活动，把宿舍安全教育常态化。加大对学生宿舍大功率用电器、防火、防盗等情况的每周排查力度，并形成了长效机制。</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七、构建班级和学生干部体系，提升班级凝聚力</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开学初，召开班委会，明确班委自身职责，每周开展“班委例会”，加强学生干部队伍建设，培养班委的责任心。建成了班级交流平台、QQ群，及时发布各类通知和班级新闻以及各类公示，方便学生查阅最新消息，做到班级工作透明化，财务公开，使同学们更好的了解班级各项工作情况。同时开辟各类交流版块，同学们积极发言，踊跃参与，相互交流，为班级工作开展奠定了基础。开展“班委交流会”、“期末班委述职会”，落实改进班级建设中的问题，不断提升班级凝聚力。开展“汇丰源先进班集体”、“活力团支部”评选工作，树立班级目标，完善班级制度，其中电气202班被评为“校级活动团支部”、“省级活力团支部服务力TOP10”、“汇丰源先进班集体”，自动化202被评为“校级先进班集体”，在学院范围内树立榜样。</w:t>
      </w:r>
    </w:p>
    <w:p>
      <w:pPr>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八、做好学院安排分管的其他事务工作</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自接手分管工作以后，积极配合学校、学院各项活动的开展，负责征兵及国防教育、宗教摸排及管理、少数民族学生教育管理、大学生思想动态摸排、指导学院学生组织（学生会、青协、学发中心）开展工作、负责学院奖、助、贷、勤、补等资助工作，扎实做好贫困生助学贷款工作，加强受助学生的感恩教育工作，深化学生感恩情怀和诚信理念，促进贫困生自立自强，负责学院学生阳光体育运动各项赛事筹备及总结等等。</w:t>
      </w:r>
    </w:p>
    <w:p>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回首走过的一年，在学院领导的大力支持鼓励下，在同事的帮助下，我较圆满的完成了各项工作并取得了一定的成绩，深受学生的欢迎和喜爱。但由于自己经验不足，很多方面还存在不少缺点和不尽如人意的地方。比如，考虑问题还欠周全详密，没有对平时的工作经验进行总结以上升到理性的高度，没有挤出更多时间来加强专业理论学习和科研工作，没有更多的时间去课堂与学生一起听课，没有更多时间走访学宿舍。在今后的工作中，我将不断提高自身素质，及时认真地总结工作经验，讲究工作方法的科学性、计划性、高效性，使自己的工作更上一个新的台阶。</w:t>
      </w:r>
    </w:p>
    <w:p>
      <w:pPr>
        <w:spacing w:line="560" w:lineRule="exact"/>
        <w:ind w:firstLine="600" w:firstLineChars="200"/>
        <w:jc w:val="left"/>
        <w:rPr>
          <w:rFonts w:ascii="仿宋_GB2312" w:hAnsi="仿宋_GB2312" w:eastAsia="仿宋_GB2312" w:cs="仿宋_GB2312"/>
          <w:sz w:val="30"/>
          <w:szCs w:val="30"/>
        </w:rPr>
      </w:pPr>
    </w:p>
    <w:p>
      <w:pPr>
        <w:spacing w:line="560" w:lineRule="exact"/>
        <w:ind w:firstLine="600" w:firstLineChars="200"/>
        <w:jc w:val="left"/>
        <w:rPr>
          <w:rFonts w:ascii="仿宋_GB2312" w:hAnsi="仿宋_GB2312" w:eastAsia="仿宋_GB2312" w:cs="仿宋_GB2312"/>
          <w:sz w:val="30"/>
          <w:szCs w:val="30"/>
        </w:rPr>
      </w:pPr>
    </w:p>
    <w:p>
      <w:pPr>
        <w:spacing w:line="560" w:lineRule="exact"/>
        <w:ind w:firstLine="600" w:firstLineChars="200"/>
        <w:jc w:val="right"/>
        <w:rPr>
          <w:rFonts w:ascii="仿宋_GB2312" w:hAnsi="仿宋_GB2312" w:eastAsia="仿宋_GB2312" w:cs="仿宋_GB2312"/>
          <w:sz w:val="30"/>
          <w:szCs w:val="30"/>
        </w:rPr>
      </w:pPr>
      <w:r>
        <w:rPr>
          <w:rFonts w:hint="eastAsia" w:ascii="仿宋_GB2312" w:hAnsi="仿宋_GB2312" w:eastAsia="仿宋_GB2312" w:cs="仿宋_GB2312"/>
          <w:sz w:val="30"/>
          <w:szCs w:val="30"/>
        </w:rPr>
        <w:t>2022年12月22日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ViMjk4MmY1NWE5MzYxNWNkYWExZDc1MDA4MjkxYTgifQ=="/>
  </w:docVars>
  <w:rsids>
    <w:rsidRoot w:val="42AD3889"/>
    <w:rsid w:val="000C553D"/>
    <w:rsid w:val="0050412E"/>
    <w:rsid w:val="00A50010"/>
    <w:rsid w:val="00FC22AA"/>
    <w:rsid w:val="07DF3883"/>
    <w:rsid w:val="080F4F08"/>
    <w:rsid w:val="148D1D82"/>
    <w:rsid w:val="24175BE4"/>
    <w:rsid w:val="329F0A86"/>
    <w:rsid w:val="33F46386"/>
    <w:rsid w:val="34775D4C"/>
    <w:rsid w:val="36D10A47"/>
    <w:rsid w:val="42AD3889"/>
    <w:rsid w:val="45A507E0"/>
    <w:rsid w:val="464E34A1"/>
    <w:rsid w:val="4BCE1F24"/>
    <w:rsid w:val="4E626BC7"/>
    <w:rsid w:val="53AF4272"/>
    <w:rsid w:val="609571E6"/>
    <w:rsid w:val="64312AE3"/>
    <w:rsid w:val="679723FD"/>
    <w:rsid w:val="693E188A"/>
    <w:rsid w:val="72D62C07"/>
    <w:rsid w:val="7AA55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4"/>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2977</Words>
  <Characters>3009</Characters>
  <Lines>1</Lines>
  <Paragraphs>6</Paragraphs>
  <TotalTime>28</TotalTime>
  <ScaleCrop>false</ScaleCrop>
  <LinksUpToDate>false</LinksUpToDate>
  <CharactersWithSpaces>3011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2021-02-01T05:51:00Z</dcterms:created>
  <dc:creator>Administrator</dc:creator>
  <cp:lastModifiedBy>onjiuhouha</cp:lastModifiedBy>
  <cp:lastPrinted>2021-11-23T09:29:00Z</cp:lastPrinted>
  <dcterms:modified xsi:type="dcterms:W3CDTF">2023-04-13T04:33:43Z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228F25E3D7E047E0BDB567CBB324E0AA</vt:lpwstr>
  </property>
</Properties>
</file>