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魏薇同志2022年度述职报告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时光如白驹过隙，转眼又是一年。2022年，在院领导的正确指导下，在各系老师们的热情帮助下，我学习政治和业务知识，提高政治素质和业务水平，认真开展科研管理工作，以“服从领导、团结同事、认真学习、扎实工作”为准则，严格要求自己，不断总结工作经验，较好的完成了各项工作任务，现就一年来工作汇报如下：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一、思想方面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年来，我注重修德养性，努力提高思想政治素质和业务能力。积极学习习总书记两会重要讲话和二十大的会议精神，政治上与党中央保持高度一致，坚定共产主义理想和信念；在加强理论学习的同时，注重更新知识结构，重点加强业务和各项规章制度的学习，努力做到在工作中学习，在学习中工作，精益求精，不断探索，使自己更加胜任本职工作。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二、工作方面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（一）科研管理工作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color w:val="000000" w:themeColor="text1"/>
          <w:sz w:val="24"/>
        </w:rPr>
        <w:t>1、组织申报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国家自然基金、河北省基金、河北省科技厅、河北省教育厅等科研计划；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</w:t>
      </w:r>
      <w:r>
        <w:rPr>
          <w:rFonts w:hint="eastAsia" w:ascii="宋体" w:hAnsi="宋体"/>
          <w:color w:val="000000" w:themeColor="text1"/>
          <w:sz w:val="24"/>
        </w:rPr>
        <w:t>完成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科研管理信息系统论文、课题、专利等信息的院级审核；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color w:val="000000" w:themeColor="text1"/>
          <w:sz w:val="24"/>
        </w:rPr>
        <w:t>3、组织学院</w:t>
      </w:r>
      <w:r>
        <w:rPr>
          <w:rFonts w:hint="eastAsia" w:ascii="宋体" w:hAnsi="宋体"/>
          <w:sz w:val="24"/>
        </w:rPr>
        <w:t>科技学术活动；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4、上传下达科研院各项科研活动信息；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5、完成科研实验室日常管理和检查工作；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6、完成</w:t>
      </w:r>
      <w:r>
        <w:rPr>
          <w:rFonts w:hint="eastAsia" w:ascii="宋体" w:hAnsi="宋体"/>
          <w:color w:val="000000" w:themeColor="text1"/>
          <w:sz w:val="24"/>
        </w:rPr>
        <w:t>科研院下发的各项数据信息采集和统计工作；</w:t>
      </w:r>
    </w:p>
    <w:p>
      <w:pPr>
        <w:spacing w:before="50" w:line="480" w:lineRule="exact"/>
        <w:ind w:firstLine="480" w:firstLineChars="200"/>
        <w:rPr>
          <w:rFonts w:ascii="宋体" w:hAnsi="宋体"/>
          <w:color w:val="000000" w:themeColor="text1"/>
          <w:sz w:val="24"/>
        </w:rPr>
      </w:pPr>
      <w:r>
        <w:rPr>
          <w:rFonts w:hint="eastAsia" w:ascii="宋体" w:hAnsi="宋体"/>
          <w:sz w:val="24"/>
        </w:rPr>
        <w:t>7、汇总和申报教师年度高端奖励；</w:t>
      </w:r>
    </w:p>
    <w:p>
      <w:pPr>
        <w:spacing w:before="50" w:line="480" w:lineRule="exact"/>
        <w:ind w:firstLine="480" w:firstLineChars="200"/>
        <w:rPr>
          <w:rFonts w:ascii="宋体" w:hAnsi="宋体"/>
          <w:color w:val="000000" w:themeColor="text1"/>
          <w:sz w:val="24"/>
        </w:rPr>
      </w:pPr>
      <w:r>
        <w:rPr>
          <w:rFonts w:hint="eastAsia" w:ascii="宋体" w:hAnsi="宋体"/>
          <w:sz w:val="24"/>
        </w:rPr>
        <w:t>8、配合主管人员参与职称评定、教师津贴发放等相关工作。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（二）研究生管理工作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FF0000"/>
          <w:sz w:val="24"/>
          <w:szCs w:val="24"/>
        </w:rPr>
      </w:pPr>
      <w:r>
        <w:rPr>
          <w:rFonts w:hint="eastAsia" w:ascii="宋体" w:hAnsi="宋体"/>
          <w:sz w:val="24"/>
        </w:rPr>
        <w:t>1</w:t>
      </w:r>
      <w:r>
        <w:rPr>
          <w:rFonts w:hint="eastAsia" w:ascii="宋体" w:hAnsi="宋体"/>
          <w:color w:val="000000" w:themeColor="text1"/>
          <w:sz w:val="24"/>
        </w:rPr>
        <w:t>、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组织2022级研究生入学复试、录取、报到、双选、选课及制定课程部分培养计划；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2、完成2021级学生的论文部分培养计划和开题工作；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3、组织和安排2020级学生中期检查工作；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4、组织2019级研究生5月和12月两次毕业论文答辩工作；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5、组织学生参加年度国家奖学金的评选，审核学生学业成绩和学术成果；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6、组织研究生参加数学建模、英语竞赛等各项学科竞赛；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7、组织申报研究生创新资助项目、研究生示范课程、教学案例库建等各课程建设项目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8、组织各专业修订2022级培养方案；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9、完成各专业新增导师副导师的申报工作；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Theme="minorEastAsia" w:hAnsiTheme="minorEastAsia"/>
          <w:color w:val="000000" w:themeColor="text1"/>
          <w:sz w:val="24"/>
          <w:szCs w:val="24"/>
        </w:rPr>
        <w:t>10、组织申报研究生优秀论文和优秀指导教师；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11、组织研究生学术节学院分会场的各项学术活动；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12、统计和核对研究生导师和任课教师年度工作量；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13、</w:t>
      </w:r>
      <w:r>
        <w:rPr>
          <w:rFonts w:hint="eastAsia" w:ascii="宋体" w:hAnsi="宋体"/>
          <w:sz w:val="24"/>
        </w:rPr>
        <w:t>收集和整理研究生课程档案；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 w:ascii="宋体" w:hAnsi="宋体"/>
          <w:color w:val="000000" w:themeColor="text1"/>
          <w:sz w:val="24"/>
        </w:rPr>
        <w:t>14、</w:t>
      </w:r>
      <w:r>
        <w:rPr>
          <w:rFonts w:hint="eastAsia" w:asciiTheme="minorEastAsia" w:hAnsiTheme="minorEastAsia"/>
          <w:color w:val="000000" w:themeColor="text1"/>
          <w:sz w:val="24"/>
          <w:szCs w:val="24"/>
        </w:rPr>
        <w:t>在职工程硕士管理工作，组织在职硕士结课、答辩和学位申请工作。</w:t>
      </w:r>
    </w:p>
    <w:p>
      <w:pPr>
        <w:spacing w:before="50"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（三）疫情防控工作</w:t>
      </w:r>
    </w:p>
    <w:p>
      <w:pPr>
        <w:spacing w:before="50" w:line="480" w:lineRule="exact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因疫情防控工作需要，两个学期常住校内，配合学院完成疫情期间学生送餐、物资发放、楼宇消杀及各项统计工作等。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Theme="minorEastAsia" w:hAnsiTheme="minorEastAsia"/>
          <w:sz w:val="24"/>
          <w:szCs w:val="24"/>
        </w:rPr>
        <w:t>（四）</w:t>
      </w:r>
      <w:r>
        <w:rPr>
          <w:rFonts w:hint="eastAsia" w:ascii="宋体" w:hAnsi="宋体"/>
          <w:sz w:val="24"/>
        </w:rPr>
        <w:t>外事管理和其他工作</w:t>
      </w:r>
    </w:p>
    <w:p>
      <w:pPr>
        <w:spacing w:before="50" w:line="48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1、完成国际处布置的各项外事管理工作，备案、申报学院各项涉外活动；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2、配合学院领导完成6月的国际学术论坛各项筹备和组织工作；</w:t>
      </w:r>
    </w:p>
    <w:p>
      <w:pPr>
        <w:spacing w:before="50" w:line="480" w:lineRule="exact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3、积极参与学院的各项工会活动；</w:t>
      </w:r>
    </w:p>
    <w:p>
      <w:pPr>
        <w:spacing w:before="50" w:line="480" w:lineRule="exact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4、完成学院主管领导和其他教师交办的临时性工作。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三、挑战与展望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年来，我能够认真做好科研和研究生管理工作，积极配合主管院长，认真履行岗位职责，工作负责，责任心强，沟通协调顺畅，与同事们相处融洽，服务师生热情主动，各项工作开展有序。但由于经验不足，工作中也遇到了困难和阻力，新的一年，我将继续尽职尽责完成本职工作，细致认真，避免差错；尽心尽力为师生服务，耐心诚恳，态度友善；加强业务学习，努力提高业务水平。与学校各部门加强联系，深入交流，为今后工作的顺利开展打下良好基础。同时希望继续得到领导和老师们的指导和热情帮助，谢谢！</w:t>
      </w:r>
    </w:p>
    <w:p>
      <w:pPr>
        <w:spacing w:before="50" w:line="480" w:lineRule="exact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</w:t>
      </w:r>
    </w:p>
    <w:p>
      <w:pPr>
        <w:spacing w:beforeLines="50" w:line="360" w:lineRule="auto"/>
        <w:ind w:left="120" w:leftChars="57" w:firstLine="720" w:firstLineChars="300"/>
        <w:jc w:val="center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  魏薇</w:t>
      </w:r>
    </w:p>
    <w:p>
      <w:pPr>
        <w:spacing w:beforeLines="50" w:line="360" w:lineRule="auto"/>
        <w:ind w:left="120" w:leftChars="57" w:firstLine="720" w:firstLineChars="3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20</w:t>
      </w:r>
      <w:r>
        <w:rPr>
          <w:rFonts w:hint="eastAsia" w:ascii="宋体" w:hAnsi="宋体"/>
          <w:sz w:val="24"/>
          <w:lang w:val="en-US" w:eastAsia="zh-CN"/>
        </w:rPr>
        <w:t>22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12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30</w:t>
      </w:r>
      <w:r>
        <w:rPr>
          <w:rFonts w:hint="eastAsia" w:ascii="宋体" w:hAnsi="宋体"/>
          <w:sz w:val="24"/>
        </w:rPr>
        <w:t>日</w:t>
      </w:r>
    </w:p>
    <w:p>
      <w:pPr>
        <w:rPr>
          <w:rFonts w:ascii="宋体" w:hAnsi="宋体"/>
          <w:sz w:val="24"/>
        </w:rPr>
      </w:pPr>
    </w:p>
    <w:p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</w:t>
      </w:r>
    </w:p>
    <w:p>
      <w:pPr>
        <w:rPr>
          <w:rFonts w:ascii="宋体" w:hAnsi="宋体"/>
          <w:sz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M3MjJlMmVjMWY2YTY4NTQyZTc2M2JmM2JhM2U5ZjkifQ=="/>
  </w:docVars>
  <w:rsids>
    <w:rsidRoot w:val="004F07CC"/>
    <w:rsid w:val="000F7311"/>
    <w:rsid w:val="0012073B"/>
    <w:rsid w:val="001814E7"/>
    <w:rsid w:val="00243D03"/>
    <w:rsid w:val="00293036"/>
    <w:rsid w:val="003910ED"/>
    <w:rsid w:val="00424BF2"/>
    <w:rsid w:val="00465F8E"/>
    <w:rsid w:val="004A15E6"/>
    <w:rsid w:val="004A41B3"/>
    <w:rsid w:val="004F07CC"/>
    <w:rsid w:val="00564813"/>
    <w:rsid w:val="005A2EBC"/>
    <w:rsid w:val="00645EA8"/>
    <w:rsid w:val="00681237"/>
    <w:rsid w:val="00733FC5"/>
    <w:rsid w:val="00740BFB"/>
    <w:rsid w:val="0076402D"/>
    <w:rsid w:val="007647FB"/>
    <w:rsid w:val="00774F60"/>
    <w:rsid w:val="007A2308"/>
    <w:rsid w:val="007C765D"/>
    <w:rsid w:val="00882FD4"/>
    <w:rsid w:val="0095374C"/>
    <w:rsid w:val="00985EE8"/>
    <w:rsid w:val="00A6069C"/>
    <w:rsid w:val="00B7265B"/>
    <w:rsid w:val="00BC3DBF"/>
    <w:rsid w:val="00BF7F4F"/>
    <w:rsid w:val="00C61A1E"/>
    <w:rsid w:val="00D706F2"/>
    <w:rsid w:val="00E13264"/>
    <w:rsid w:val="00E43549"/>
    <w:rsid w:val="00EB4A2F"/>
    <w:rsid w:val="00F105CB"/>
    <w:rsid w:val="00FA71C8"/>
    <w:rsid w:val="0171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1294</Words>
  <Characters>1325</Characters>
  <Lines>10</Lines>
  <Paragraphs>2</Paragraphs>
  <TotalTime>15</TotalTime>
  <ScaleCrop>false</ScaleCrop>
  <LinksUpToDate>false</LinksUpToDate>
  <CharactersWithSpaces>1434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2023-04-13T02:48:00Z</dcterms:created>
  <dc:creator>Administrator</dc:creator>
  <cp:lastModifiedBy>Administrator</cp:lastModifiedBy>
  <dcterms:modified xsi:type="dcterms:W3CDTF">2023-04-13T04:37:17Z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A7978DA0EEB54066B6B172BD56C0FEB6_12</vt:lpwstr>
  </property>
</Properties>
</file>