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邢一璐2022年工作总结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2022年在学院党委的正确领导下，在做好疫情防控的前提下，以立德树人为根本任务，以安全稳定为主线，以学风建设为基础，以队伍建设为抓手，探寻教育管理规律，在学生思想引领、发展指导、成长服务和自身专业化发展等方面进一步理清思路，加强本年级和分管工作的整体工作规划和总结分析，本人获评河北省德育工作者、校级学生工作先进个人，现就一年工作总结如下：</w:t>
      </w:r>
    </w:p>
    <w:p>
      <w:pPr>
        <w:numPr>
          <w:ilvl w:val="0"/>
          <w:numId w:val="1"/>
        </w:numPr>
        <w:ind w:firstLine="600" w:firstLineChars="200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筑牢理论根基，加强自身学习</w:t>
      </w:r>
    </w:p>
    <w:p>
      <w:pPr>
        <w:ind w:firstLine="600" w:firstLineChars="200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注重加强自身理论学习，不断践行初心使命，参加全国高校基层党组织书记党史学习教育专题网络培训、教学创新大赛网络培训、高校教师课程思政教学能力培训、辅导员工作系列培训等，认真学习二十大精神，注重加强党史学习教育，不断提高政治素养，并积极参与讨论学习，撰写总结。作为自动化系学生党支部书记，组织支部成员加强政治理论学习，建立学习强国学习分享群，确保学习常态化，本人及多名支部成员学习积分累计1万分。</w:t>
      </w:r>
    </w:p>
    <w:p>
      <w:pPr>
        <w:numPr>
          <w:ilvl w:val="0"/>
          <w:numId w:val="1"/>
        </w:numPr>
        <w:ind w:firstLine="600" w:firstLineChars="200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注重科学管理，保障安全稳定</w:t>
      </w:r>
    </w:p>
    <w:p>
      <w:pPr>
        <w:numPr>
          <w:ilvl w:val="0"/>
          <w:numId w:val="0"/>
        </w:numPr>
        <w:ind w:leftChars="0"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安全稳定是学生教育管理工作的主线，定期进行安全隐患排查，通过每周和重点关注学生谈话、信息员和党员发挥作用、辅导员进宿舍、课堂的方式，了解学生思想动态、生活、学习状态，帮助存在心理、学习、情感压力的学生进行情绪缓解。第一，关注重点学生。包括贫困生、存在心理隐患学生、学困生等，根据贫困生认定办法进行贫困生认定，完成各类助学金的评定及发放工作，为贫困生提供校内勤工助学岗，解决其生活上的燃眉之急；注重心理疏导，重点关注存在心理隐患的同学，帮助联系校心理咨询中心老师，定期与此类学生谈话，进行情绪缓解；对留降级学生加强关注，帮助其解决选课、上课、学籍异动等问题。第二，坚持辅导员进宿舍、进课堂制度，年级宿舍卫生99%宿舍平均成绩在90分以上，最大可能的了解、熟悉学生。坚持每日晚查寝制度，生活委员和各宿舍长每天汇报学生回宿情况，特殊情况及时上报。每周进课堂，严抓出勤的基础上，关注学生的上课情况和学习状态。第三，根据学校及学院对于疫情防控的要求，保证年级学生平安返校，在学校实行封闭管理的状态下，加强学生的出入校管理，保证学生正常在校学习生活。</w:t>
      </w:r>
    </w:p>
    <w:p>
      <w:pPr>
        <w:numPr>
          <w:ilvl w:val="0"/>
          <w:numId w:val="0"/>
        </w:numPr>
        <w:ind w:firstLine="600" w:firstLineChars="200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三、统筹推进学习，提升学风水平</w:t>
      </w:r>
    </w:p>
    <w:p>
      <w:pPr>
        <w:numPr>
          <w:ilvl w:val="0"/>
          <w:numId w:val="0"/>
        </w:numPr>
        <w:ind w:firstLine="6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按照提前动员、过程监督、成绩考核的方式，不断抓好学风建设。第一，利用每周晚讲评、日常谈话、进宿舍、进课堂的契机，强调学习的重要性，帮助学生做好考研、就业指导；第二，广泛动员班干部对学生的正常教学活动进行考勤，发现经常不上课情况，立即刹住苗头，整改风气；第三，各班分别成立学习小组，进行日常课程练习，考前辅导等，帮助学习困难学生；第四，进行期中考试检查，对学生反映比较难的科目进行考试，帮助学生自查。第五，对经常逃课并上网成瘾的同学，在批评教育的同时，进行相应的引导措施。营造“乐学、勤学、会学、博学”的学习氛围，所带班级获得河北省省级先进班集体，所带学生获评省级三好学生、省级模范学生干部、校级十佳大学生、校级学习标兵。</w:t>
      </w:r>
    </w:p>
    <w:p>
      <w:pPr>
        <w:numPr>
          <w:ilvl w:val="0"/>
          <w:numId w:val="0"/>
        </w:numPr>
        <w:ind w:firstLine="600" w:firstLineChars="200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四、加强队伍建设，创新管理举措</w:t>
      </w:r>
    </w:p>
    <w:p>
      <w:pPr>
        <w:numPr>
          <w:ilvl w:val="0"/>
          <w:numId w:val="0"/>
        </w:numPr>
        <w:ind w:firstLine="6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班干部是班级各项活动的组织者和倡导者，是班级的核心骨干力量，通过各种方式加强年级学生队伍建设，打造高素质团队。第一，在学期初进行12个班的班委述职，并进行班委成员的调整，进一步明确班委职责。第二，以二十大为教育契机，对各班主要班干部进行集中培训，不断提高政治修养和理论水平。第三，利用晚讲评、班委会，对班干部的工作进行梳理，不断进行工作总结反思。</w:t>
      </w:r>
    </w:p>
    <w:p>
      <w:pPr>
        <w:numPr>
          <w:ilvl w:val="0"/>
          <w:numId w:val="0"/>
        </w:numPr>
        <w:ind w:left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ind w:leftChars="0"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F54EE4"/>
    <w:multiLevelType w:val="singleLevel"/>
    <w:tmpl w:val="FEF54EE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jZjgwMjU3NzllNjEwZDEwNDFmODYxZGM5ZDZmMWMifQ=="/>
  </w:docVars>
  <w:rsids>
    <w:rsidRoot w:val="00000000"/>
    <w:rsid w:val="001C7F6F"/>
    <w:rsid w:val="034A4DCC"/>
    <w:rsid w:val="0A2146FE"/>
    <w:rsid w:val="14680FAC"/>
    <w:rsid w:val="179A6CEC"/>
    <w:rsid w:val="21FC3824"/>
    <w:rsid w:val="28697392"/>
    <w:rsid w:val="2E700142"/>
    <w:rsid w:val="40DF2EF2"/>
    <w:rsid w:val="42460F09"/>
    <w:rsid w:val="46D23047"/>
    <w:rsid w:val="505700D5"/>
    <w:rsid w:val="55C20380"/>
    <w:rsid w:val="635A392B"/>
    <w:rsid w:val="673A2692"/>
    <w:rsid w:val="6B6236A7"/>
    <w:rsid w:val="6BE6480C"/>
    <w:rsid w:val="74852952"/>
    <w:rsid w:val="78D1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1318</Words>
  <Characters>1332</Characters>
  <Lines>0</Lines>
  <Paragraphs>0</Paragraphs>
  <TotalTime>29</TotalTime>
  <ScaleCrop>false</ScaleCrop>
  <LinksUpToDate>false</LinksUpToDate>
  <CharactersWithSpaces>1332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2021-12-16T02:39:00Z</dcterms:created>
  <dc:creator>Administrator</dc:creator>
  <cp:lastModifiedBy>Do  not  weak</cp:lastModifiedBy>
  <dcterms:modified xsi:type="dcterms:W3CDTF">2023-04-13T03:22:10Z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8B103D0EBD7B40ED8F9C8C80306FCB5B</vt:lpwstr>
  </property>
</Properties>
</file>